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56" w:line="259"/>
        <w:ind w:right="3378" w:left="3394" w:hanging="10"/>
        <w:jc w:val="center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REGOLAMENTO </w:t>
      </w:r>
    </w:p>
    <w:p>
      <w:pPr>
        <w:spacing w:before="0" w:after="156" w:line="259"/>
        <w:ind w:right="3377" w:left="3394" w:hanging="10"/>
        <w:jc w:val="center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3° Torneo challenge Novi </w:t>
      </w:r>
    </w:p>
    <w:p>
      <w:pPr>
        <w:spacing w:before="0" w:after="2" w:line="397"/>
        <w:ind w:right="3378" w:left="3394" w:hanging="10"/>
        <w:jc w:val="center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Challenge a livelli Novi Ligure, 14/15 novembre 2026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ASA ORGANIZZATRICE: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Boccardo Badminton Novi A.S.D  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LUOGO: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Palestra scuola media Boccardo, Novi Ligure via A. Ferrando “scrivia” 24. con 5 campi da doppio </w:t>
      </w:r>
    </w:p>
    <w:p>
      <w:pPr>
        <w:spacing w:before="0" w:after="156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DATA E ORARIO:  </w:t>
      </w:r>
    </w:p>
    <w:p>
      <w:pPr>
        <w:tabs>
          <w:tab w:val="center" w:pos="4945" w:leader="none"/>
        </w:tabs>
        <w:spacing w:before="0" w:after="158" w:line="257"/>
        <w:ind w:right="0" w:left="-15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14 novembre 2026 dalle ore 09.00  </w:t>
        <w:tab/>
        <w:t xml:space="preserve">15 novembre 2026 dalle ore 09.00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L’organizzazione si riserva la possibilità di anticipare o posticipare l’inizio gare in base alle necessità </w:t>
      </w:r>
    </w:p>
    <w:p>
      <w:pPr>
        <w:spacing w:before="0" w:after="155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LIVELLI: 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B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C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D- E </w:t>
      </w:r>
    </w:p>
    <w:p>
      <w:pPr>
        <w:spacing w:before="0" w:after="155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DISCIPLINE per tutti i livelli: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Singolare maschile, singolare femminile, doppio maschile, doppio femminile e doppio misto </w:t>
      </w:r>
    </w:p>
    <w:p>
      <w:pPr>
        <w:spacing w:before="0" w:after="155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ISCRIZIONI: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Le iscrizioni devono essere inviate on line entro le ore 12,00 di lunedi 2 novembre 2026. 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Per qualsiasi comunicazione la email di riferimento è: boccardo@badmintonitalia.net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All’atto dell’iscrizione alla manifestazione, ciascun partecipante accetta la pubblicazione e la divulgazione della propria immagine, sia attraverso fotografie che filmati, sui mezzi di diffusione federali, per gli scopi istituzionali della federazione </w:t>
      </w:r>
    </w:p>
    <w:p>
      <w:pPr>
        <w:spacing w:before="0" w:after="155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AMMISSIONE:  </w:t>
      </w:r>
    </w:p>
    <w:p>
      <w:pPr>
        <w:spacing w:before="0" w:after="0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Alle varie discipline possono iscriversi i tesserati agonisti FIBa in base alla posizione occupata nelle rispettive classifiche di singolare e di doppio come previsto dal seguente schema: </w:t>
      </w:r>
    </w:p>
    <w:p>
      <w:pPr>
        <w:spacing w:before="0" w:after="48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object w:dxaOrig="9232" w:dyaOrig="426">
          <v:rect xmlns:o="urn:schemas-microsoft-com:office:office" xmlns:v="urn:schemas-microsoft-com:vml" id="rectole0000000000" style="width:461.600000pt;height:21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numPr>
          <w:ilvl w:val="0"/>
          <w:numId w:val="19"/>
        </w:numPr>
        <w:spacing w:before="0" w:after="158" w:line="257"/>
        <w:ind w:right="0" w:left="118" w:hanging="118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livello B: giocatori presenti nel livello B,C,D,N.C (non classificati); </w:t>
      </w:r>
    </w:p>
    <w:p>
      <w:pPr>
        <w:numPr>
          <w:ilvl w:val="0"/>
          <w:numId w:val="19"/>
        </w:numPr>
        <w:spacing w:before="0" w:after="158" w:line="257"/>
        <w:ind w:right="0" w:left="118" w:hanging="118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livello C: giocatori presenti nel livello C,D,N.C (non classificati); </w:t>
      </w:r>
    </w:p>
    <w:p>
      <w:pPr>
        <w:numPr>
          <w:ilvl w:val="0"/>
          <w:numId w:val="19"/>
        </w:numPr>
        <w:spacing w:before="0" w:after="158" w:line="257"/>
        <w:ind w:right="0" w:left="118" w:hanging="118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livello D: giocatori presenti nel livello D o N.C. (non classificati). </w:t>
      </w:r>
    </w:p>
    <w:p>
      <w:pPr>
        <w:numPr>
          <w:ilvl w:val="0"/>
          <w:numId w:val="19"/>
        </w:numPr>
        <w:spacing w:before="0" w:after="158" w:line="257"/>
        <w:ind w:right="0" w:left="118" w:hanging="118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livello E : giocatori presenti nel livello E o N.C (non classificati). </w:t>
      </w:r>
    </w:p>
    <w:p>
      <w:pPr>
        <w:spacing w:before="0" w:after="155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Allo scopo di rispettare il numero massimo di partite in 2 giorni l’ammissione massima alle singole discipline sarà la seguente:  </w:t>
      </w:r>
    </w:p>
    <w:p>
      <w:pPr>
        <w:spacing w:before="0" w:after="0" w:line="397"/>
        <w:ind w:right="3707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singolari maschili e femminili livelli B-C-D-E: max 16 iscritti  doppi maschili, femminili  livelli B-C-D-E: max 10 coppie </w:t>
      </w:r>
    </w:p>
    <w:p>
      <w:pPr>
        <w:spacing w:before="0" w:after="0" w:line="397"/>
        <w:ind w:right="3707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doppi misti livelli B-C-D-E: max 12 coppie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MODALITA’ ORGANIZZATIVE: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L’organizzazione si riserva l’opzione di svolgere tutti i tabelloni ad eliminazione diretta. Tale decisione sarà presa in base al numero degli iscritti e alle disposizioni dei protocolli FIBa e DL in vigore.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Il punteggio sarà a 15 punti al meglio dei 3 set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7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tabs>
          <w:tab w:val="center" w:pos="3432" w:leader="none"/>
          <w:tab w:val="center" w:pos="5904" w:leader="none"/>
        </w:tabs>
        <w:spacing w:before="0" w:after="158" w:line="257"/>
        <w:ind w:right="0" w:left="-15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QUOTA DI ISCRIZIONE:   </w:t>
        <w:tab/>
        <w:t xml:space="preserve">singolari: 10€   </w:t>
        <w:tab/>
        <w:t xml:space="preserve">doppio: 5€ a persona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Da versare tramite bonifico bancario oppure è possibile il pagamento in contanti in palestra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Coordinate bancarie: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Boccardo Badminton Novi 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Codice IBAN: IT 10 X 033 3248 4200 0000 1512 476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La quota d’iscrizione non sarà rimborsata in caso di assenza o di ritiro dell’atleta. </w:t>
      </w:r>
    </w:p>
    <w:p>
      <w:pPr>
        <w:spacing w:before="0" w:after="156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58" w:line="257"/>
        <w:ind w:right="0" w:left="-5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Nella palestra sarà funzionante un bar  </w:t>
      </w:r>
    </w:p>
    <w:p>
      <w:pPr>
        <w:spacing w:before="0" w:after="158" w:line="257"/>
        <w:ind w:right="0" w:left="17" w:hanging="1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